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Questions for RFI 031023ESEA from TransACT Communications, LLC:</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RFI Number 031023ESEA provide statewide unlimited use subscriptions in the languages identified above questions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224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7.7302062017945"/>
        <w:gridCol w:w="1791.783409412876"/>
        <w:gridCol w:w="1537.465764205887"/>
        <w:gridCol w:w="3926.5103100897213"/>
        <w:gridCol w:w="3926.5103100897213"/>
        <w:tblGridChange w:id="0">
          <w:tblGrid>
            <w:gridCol w:w="1057.7302062017945"/>
            <w:gridCol w:w="1791.783409412876"/>
            <w:gridCol w:w="1537.465764205887"/>
            <w:gridCol w:w="3926.5103100897213"/>
            <w:gridCol w:w="3926.5103100897213"/>
          </w:tblGrid>
        </w:tblGridChange>
      </w:tblGrid>
      <w:tr>
        <w:trPr>
          <w:cantSplit w:val="0"/>
          <w:tblHeader w:val="0"/>
        </w:trPr>
        <w:tc>
          <w:tcPr>
            <w:shd w:fill="d9d9d9"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Question Number</w:t>
            </w:r>
          </w:p>
        </w:tc>
        <w:tc>
          <w:tcPr>
            <w:shd w:fill="d9d9d9"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RFI Section Reference</w:t>
            </w:r>
          </w:p>
        </w:tc>
        <w:tc>
          <w:tcPr>
            <w:shd w:fill="d9d9d9"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RFI Page Number</w:t>
            </w:r>
          </w:p>
        </w:tc>
        <w:tc>
          <w:tcPr>
            <w:shd w:fill="d9d9d9"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Question</w:t>
            </w:r>
          </w:p>
        </w:tc>
        <w:tc>
          <w:tcPr>
            <w:shd w:fill="d9d9d9"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sz w:val="22"/>
                <w:szCs w:val="22"/>
                <w:u w:val="single"/>
                <w:rtl w:val="0"/>
              </w:rPr>
              <w:t xml:space="preserve">NDE Response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Scope of the Request for Information</w:t>
            </w:r>
          </w:p>
        </w:tc>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w:t>
            </w:r>
          </w:p>
        </w:tc>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scope of the request for information states that the “State of Nebraska, Nebraska Department of Education (NDE) gathering information to provide statewide, unlimited-use subscriptions for Nebraska school districts to access parent notices required by ESSA, IDEA, and Section 504 in English and Spanish (IDEA and Section 504) and English, Spanish, Arabic, and Karen (ESSA).” – Is it anticipated that this subscription will be an off-the-shelf product that is immediately available for implementation upon purchase, including all documents and translations being immediately available to school districts with unlimited users?</w:t>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Yes, due to the requirements of ESSA, IDEA, and Section 504, the subscription will need to be immediately available for implementation upon purchase.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Scope of the Request for Information</w:t>
            </w:r>
          </w:p>
        </w:tc>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w:t>
            </w:r>
          </w:p>
        </w:tc>
        <w:tc>
          <w:tcPr>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scope of the request for information states that the “State of Nebraska, Nebraska Department of Education (NDE) gathering information to provide statewide, unlimited-use subscriptions for Nebraska school districts to access parent notices required by ESSA, IDEA, and Section 504 in English and Spanish (IDEA and Section 504) and English, Spanish, Arabic, and Karen (ESSA).” – Is it anticipated that these subscriptions will be to an online software as a service (SAAS) product where the parent notices can be accessed via a secure login?</w:t>
            </w:r>
          </w:p>
        </w:tc>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Yes, the NDE tracks usage and the online subscriptions need to be accessed via a secure login.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Scope of the Request for Information</w:t>
            </w:r>
          </w:p>
        </w:tc>
        <w:tc>
          <w:tcPr>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w:t>
            </w:r>
          </w:p>
        </w:tc>
        <w:tc>
          <w:tcPr>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scope of the request for information states that the “State of Nebraska, Nebraska Department of Education (NDE) gathering information to provide statewide, unlimited-use subscriptions for Nebraska school districts to access parent notices required by ESSA, IDEA, and Section 504 in English and Spanish (IDEA and Section 504) and English, Spanish, Arabic, and Karen (ESSA).” – It is anticipated that these subscriptions will include built-in help/assistance for the district to determine which ESSA notifications are needed based on the unique characteristics of each district?</w:t>
            </w:r>
          </w:p>
        </w:tc>
        <w:tc>
          <w:tcPr>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Yes, as districts’ requirements may change, the subscriptions need to provide assistance to districts to help them determine which ESSA notifications are needed.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Scope of the Request for Information</w:t>
            </w:r>
          </w:p>
        </w:tc>
        <w:tc>
          <w:tcPr>
            <w:shd w:fill="auto"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w:t>
            </w:r>
          </w:p>
        </w:tc>
        <w:tc>
          <w:tcPr>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scope of the request for information states that the “State of Nebraska, Nebraska Department of Education (NDE) gathering information to provide statewide, unlimited-use subscriptions for Nebraska school districts to access parent notices required by ESSA, IDEA, and Section 504 in English and Spanish (IDEA and Section 504) and English, Spanish, Arabic, and Karen (ESSA).” – Is it anticipated that the number of English version documents necessary to meet the requirements of this RFI will be over 150 notices, forms, and letters?</w:t>
            </w:r>
          </w:p>
        </w:tc>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Yes, usage reports indicate that English versions are accessed frequently and the English version is needed for most district users to maintain documentation that the notices required by ESSA, IDEA, and Section 504 have been sent.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Scope of the Request for Information</w:t>
            </w:r>
          </w:p>
        </w:tc>
        <w:tc>
          <w:tcPr>
            <w:shd w:fill="auto"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w:t>
            </w:r>
          </w:p>
        </w:tc>
        <w:tc>
          <w:tcPr>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scope of the request for information states that the “State of Nebraska, Nebraska Department of Education (NDE) gathering information to provide statewide, unlimited-use subscriptions for Nebraska school districts to access parent notices required by ESSA, IDEA, and Section 504 in English and Spanish (IDEA and Section 504) and English, Spanish, Arabic, and Karen (ESSA).” – Is it anticipated that the system will have interactive form fields, allowing educators to fill in blanks in the forms with the required information, such as the date, addressee, and the name, email, position title, and phone number of the person completing the form and once complete, all information filled in is migrated to the other language versions selected?</w:t>
            </w:r>
          </w:p>
        </w:tc>
        <w:tc>
          <w:tcPr>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Yes, the ability for district users to interact with notices by filling in form fields will be needed.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Scope of the Request for Information</w:t>
            </w:r>
          </w:p>
        </w:tc>
        <w:tc>
          <w:tcPr>
            <w:shd w:fill="auto"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w:t>
            </w:r>
          </w:p>
        </w:tc>
        <w:tc>
          <w:tcPr>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scope of the request for information states that the “State of Nebraska, Nebraska Department of Education (NDE) gathering information to provide statewide, unlimited-use subscriptions for Nebraska school districts to access parent notices required by ESSA, IDEA, and Section 504 in English and Spanish (IDEA and Section 504) and English, Spanish, Arabic, and Karen (ESSA).” – Is it anticipated that the State would like to be able to post custom state specific notices not included in the subscriptions for district subscribers to access?</w:t>
            </w:r>
          </w:p>
        </w:tc>
        <w:tc>
          <w:tcPr>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Yes, there will be Nebraska-specific documents that will need to be included with the subscriptions for district users to access.</w:t>
            </w: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07774"/>
    <w:pPr>
      <w:spacing w:after="0" w:line="240" w:lineRule="auto"/>
    </w:pPr>
    <w:rPr>
      <w:kern w:val="2"/>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evel2BodyChar" w:customStyle="1">
    <w:name w:val="Level 2 Body Char"/>
    <w:link w:val="Level2Body"/>
    <w:rsid w:val="00207774"/>
    <w:rPr>
      <w:rFonts w:ascii="Arial" w:hAnsi="Arial"/>
      <w:color w:val="000000"/>
    </w:rPr>
  </w:style>
  <w:style w:type="paragraph" w:styleId="Level2Body" w:customStyle="1">
    <w:name w:val="Level 2 Body"/>
    <w:basedOn w:val="Normal"/>
    <w:link w:val="Level2BodyChar"/>
    <w:rsid w:val="00207774"/>
    <w:pPr>
      <w:ind w:left="720"/>
      <w:jc w:val="both"/>
    </w:pPr>
    <w:rPr>
      <w:rFonts w:ascii="Arial" w:hAnsi="Arial"/>
      <w:color w:val="000000"/>
      <w:kern w:val="0"/>
      <w:sz w:val="22"/>
      <w:szCs w:val="22"/>
    </w:rPr>
  </w:style>
  <w:style w:type="character" w:styleId="CommentReference">
    <w:name w:val="annotation reference"/>
    <w:basedOn w:val="DefaultParagraphFont"/>
    <w:uiPriority w:val="99"/>
    <w:semiHidden w:val="1"/>
    <w:unhideWhenUsed w:val="1"/>
    <w:rsid w:val="00A9755C"/>
    <w:rPr>
      <w:sz w:val="16"/>
      <w:szCs w:val="16"/>
    </w:rPr>
  </w:style>
  <w:style w:type="paragraph" w:styleId="CommentText">
    <w:name w:val="annotation text"/>
    <w:basedOn w:val="Normal"/>
    <w:link w:val="CommentTextChar"/>
    <w:uiPriority w:val="99"/>
    <w:unhideWhenUsed w:val="1"/>
    <w:rsid w:val="00A9755C"/>
    <w:rPr>
      <w:sz w:val="20"/>
      <w:szCs w:val="20"/>
    </w:rPr>
  </w:style>
  <w:style w:type="character" w:styleId="CommentTextChar" w:customStyle="1">
    <w:name w:val="Comment Text Char"/>
    <w:basedOn w:val="DefaultParagraphFont"/>
    <w:link w:val="CommentText"/>
    <w:uiPriority w:val="99"/>
    <w:rsid w:val="00A9755C"/>
    <w:rPr>
      <w:kern w:val="2"/>
      <w:sz w:val="20"/>
      <w:szCs w:val="20"/>
    </w:rPr>
  </w:style>
  <w:style w:type="paragraph" w:styleId="CommentSubject">
    <w:name w:val="annotation subject"/>
    <w:basedOn w:val="CommentText"/>
    <w:next w:val="CommentText"/>
    <w:link w:val="CommentSubjectChar"/>
    <w:uiPriority w:val="99"/>
    <w:semiHidden w:val="1"/>
    <w:unhideWhenUsed w:val="1"/>
    <w:rsid w:val="00A9755C"/>
    <w:rPr>
      <w:b w:val="1"/>
      <w:bCs w:val="1"/>
    </w:rPr>
  </w:style>
  <w:style w:type="character" w:styleId="CommentSubjectChar" w:customStyle="1">
    <w:name w:val="Comment Subject Char"/>
    <w:basedOn w:val="CommentTextChar"/>
    <w:link w:val="CommentSubject"/>
    <w:uiPriority w:val="99"/>
    <w:semiHidden w:val="1"/>
    <w:rsid w:val="00A9755C"/>
    <w:rPr>
      <w:b w:val="1"/>
      <w:bCs w:val="1"/>
      <w:kern w:val="2"/>
      <w:sz w:val="20"/>
      <w:szCs w:val="20"/>
    </w:rPr>
  </w:style>
  <w:style w:type="paragraph" w:styleId="Revision">
    <w:name w:val="Revision"/>
    <w:hidden w:val="1"/>
    <w:uiPriority w:val="99"/>
    <w:semiHidden w:val="1"/>
    <w:rsid w:val="00A9755C"/>
    <w:pPr>
      <w:spacing w:after="0" w:line="240" w:lineRule="auto"/>
    </w:pPr>
    <w:rPr>
      <w:kern w:val="2"/>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DJpVfV1N+/geFA2Nt58aIvvdoQ==">AMUW2mV3UsHr3Zo0Q3xLU3x4/iPyi9Frr8vepc45T4lLo07y1A6wyUTOzZdJJZDHRVoTqXvyCFUBrGr/NlnuSH3zssmmEnZE0e0wYOtMN14ulAbD3m9tbe8=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2023-03-21T16:34:00Z</dcterms:created>
  <dc:creator>Jim Chamberlin</dc:creator>
</cp:coreProperties>
</file>